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C5175">
        <w:rPr>
          <w:rFonts w:ascii="Times New Roman" w:hAnsi="Times New Roman"/>
          <w:sz w:val="24"/>
          <w:szCs w:val="24"/>
          <w:lang w:val="uk-UA"/>
        </w:rPr>
        <w:t xml:space="preserve">12.10.2017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2C5175">
        <w:rPr>
          <w:rFonts w:ascii="Times New Roman" w:hAnsi="Times New Roman"/>
          <w:sz w:val="24"/>
          <w:szCs w:val="24"/>
          <w:lang w:val="uk-UA"/>
        </w:rPr>
        <w:t>1401/0/197-17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>Розподіл лікарських засобів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9846" w:type="dxa"/>
        <w:jc w:val="center"/>
        <w:tblInd w:w="-1038" w:type="dxa"/>
        <w:tblLayout w:type="fixed"/>
        <w:tblLook w:val="04A0"/>
      </w:tblPr>
      <w:tblGrid>
        <w:gridCol w:w="4832"/>
        <w:gridCol w:w="1220"/>
        <w:gridCol w:w="3794"/>
      </w:tblGrid>
      <w:tr w:rsidR="00E617DE" w:rsidRPr="00E617DE" w:rsidTr="00E617DE">
        <w:trPr>
          <w:jc w:val="center"/>
        </w:trPr>
        <w:tc>
          <w:tcPr>
            <w:tcW w:w="4832" w:type="dxa"/>
          </w:tcPr>
          <w:p w:rsidR="00E617DE" w:rsidRPr="00E617DE" w:rsidRDefault="00E617DE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220" w:type="dxa"/>
          </w:tcPr>
          <w:p w:rsidR="00E617DE" w:rsidRPr="00E617DE" w:rsidRDefault="00E617DE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794" w:type="dxa"/>
          </w:tcPr>
          <w:p w:rsidR="00E617DE" w:rsidRPr="00E617DE" w:rsidRDefault="00E617DE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Кам'янська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№7» </w:t>
            </w: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E617DE" w:rsidRPr="00E617DE" w:rsidTr="00E617DE">
        <w:trPr>
          <w:jc w:val="center"/>
        </w:trPr>
        <w:tc>
          <w:tcPr>
            <w:tcW w:w="4832" w:type="dxa"/>
          </w:tcPr>
          <w:p w:rsidR="00E617DE" w:rsidRPr="00E617DE" w:rsidRDefault="00E617DE" w:rsidP="00E617DE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Еноксапарин-Фармекс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, розчин для ін’єкцій 10000 </w:t>
            </w: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анти-Ха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Мо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/</w:t>
            </w: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мл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 0,6 мл (6000 </w:t>
            </w: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анти-Ха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МО) у </w:t>
            </w:r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попередньо наповнених </w:t>
            </w:r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шприц</w:t>
            </w: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ях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№1 </w:t>
            </w:r>
          </w:p>
        </w:tc>
        <w:tc>
          <w:tcPr>
            <w:tcW w:w="1220" w:type="dxa"/>
          </w:tcPr>
          <w:p w:rsidR="00E617DE" w:rsidRPr="00E617DE" w:rsidRDefault="00E617DE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65</w:t>
            </w:r>
          </w:p>
        </w:tc>
        <w:tc>
          <w:tcPr>
            <w:tcW w:w="3794" w:type="dxa"/>
          </w:tcPr>
          <w:p w:rsidR="00E617DE" w:rsidRPr="00E617DE" w:rsidRDefault="00E617DE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65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E617DE" w:rsidRPr="00FC3095" w:rsidRDefault="00E617DE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A32CD"/>
    <w:rsid w:val="002C5175"/>
    <w:rsid w:val="003320A8"/>
    <w:rsid w:val="00491CD6"/>
    <w:rsid w:val="005C42EF"/>
    <w:rsid w:val="007E67CA"/>
    <w:rsid w:val="00972F73"/>
    <w:rsid w:val="00AB7ED3"/>
    <w:rsid w:val="00B37960"/>
    <w:rsid w:val="00E10A03"/>
    <w:rsid w:val="00E61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2017-10-11T14:57:00Z</cp:lastPrinted>
  <dcterms:created xsi:type="dcterms:W3CDTF">2017-10-11T14:53:00Z</dcterms:created>
  <dcterms:modified xsi:type="dcterms:W3CDTF">2017-10-17T13:35:00Z</dcterms:modified>
</cp:coreProperties>
</file>